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40" w:rsidRDefault="009A5C40" w:rsidP="009A5C4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5841365" cy="3808095"/>
            <wp:effectExtent l="19050" t="0" r="6985" b="0"/>
            <wp:docPr id="7" name="Рисунок 6" descr="Описание: https://image.jimcdn.com/app/cms/image/transf/dimension=1920x400:format=jpg/path/s3cf023c343745908/image/i494042edcf39751c/version/150588302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https://image.jimcdn.com/app/cms/image/transf/dimension=1920x400:format=jpg/path/s3cf023c343745908/image/i494042edcf39751c/version/1505883024/im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365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C40" w:rsidRPr="002E1CBD" w:rsidRDefault="009A5C40" w:rsidP="009A5C4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9A5C40" w:rsidRPr="002E1CBD" w:rsidRDefault="009A5C40" w:rsidP="009A5C4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drawing>
          <wp:inline distT="0" distB="0" distL="0" distR="0">
            <wp:extent cx="5906135" cy="3808095"/>
            <wp:effectExtent l="19050" t="0" r="0" b="0"/>
            <wp:docPr id="8" name="Рисунок 7" descr="Описание: https://image.jimcdn.com/app/cms/image/transf/dimension=1920x400:format=jpg/path/s3cf023c343745908/image/i503d7c61c5f4151a/version/150588302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https://image.jimcdn.com/app/cms/image/transf/dimension=1920x400:format=jpg/path/s3cf023c343745908/image/i503d7c61c5f4151a/version/1505883024/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C40" w:rsidRDefault="009A5C40" w:rsidP="009A5C4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2E1CBD">
        <w:rPr>
          <w:rFonts w:ascii="Times New Roman" w:eastAsia="Times New Roman" w:hAnsi="Times New Roman"/>
          <w:noProof/>
          <w:color w:val="0040B6"/>
          <w:sz w:val="24"/>
          <w:szCs w:val="24"/>
        </w:rPr>
        <w:lastRenderedPageBreak/>
        <w:drawing>
          <wp:inline distT="0" distB="0" distL="0" distR="0">
            <wp:extent cx="5755640" cy="3808095"/>
            <wp:effectExtent l="19050" t="0" r="0" b="0"/>
            <wp:docPr id="9" name="Рисунок 8" descr="Описание: https://image.jimcdn.com/app/cms/image/transf/dimension=1920x400:format=jpg/path/s3cf023c343745908/image/ie16324f673c112fb/version/150588302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https://image.jimcdn.com/app/cms/image/transf/dimension=1920x400:format=jpg/path/s3cf023c343745908/image/ie16324f673c112fb/version/1505883024/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C40" w:rsidRDefault="009A5C40" w:rsidP="009A5C40">
      <w:pPr>
        <w:spacing w:after="0" w:line="360" w:lineRule="atLeast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9A5C40" w:rsidRDefault="009A5C40" w:rsidP="009A5C40">
      <w:pPr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Зеленый город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–</w:t>
      </w:r>
      <w:r w:rsidRPr="002E1CB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Кунгур</w:t>
      </w:r>
    </w:p>
    <w:p w:rsidR="009A5C40" w:rsidRDefault="009A5C40" w:rsidP="009A5C40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A5C40" w:rsidRPr="002E1CBD" w:rsidRDefault="009A5C40" w:rsidP="009A5C40">
      <w:pPr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     Кунгур со своими архитектурными композициями, в сочетании с многочисленными зелеными островками парков и скверов, радует глаз горожан и гостей города. Сегодня на улицах Кунгура можно увидеть яркие клумбы цветов, аллеи вдоль дорог, благоустроенные парки и скверы. Но всегда ли так было? Давайте окунемся в историю и посмотрим, как все начиналось.</w:t>
      </w:r>
    </w:p>
    <w:p w:rsidR="009A5C40" w:rsidRPr="002E1CBD" w:rsidRDefault="009A5C40" w:rsidP="009A5C40">
      <w:pPr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Вопрос о благоустройстве Кунгура стал назревать в середине прошлого века. Численность населения росла, вместе с ней разрастались кварталы и микрорайоны, застраивались новые территории. В 1950-х годах, впервые в истории Кунгура, начали строить четырех- и пятиэтажные здания, покрывать улицы брусчаткой, благоустраивать дворы вновь построенных домов. Именно в этот период появилась необходимость в строительстве благоустроенных мест отдыха.</w:t>
      </w:r>
    </w:p>
    <w:p w:rsidR="009A5C40" w:rsidRPr="002E1CBD" w:rsidRDefault="009A5C40" w:rsidP="009A5C40">
      <w:pPr>
        <w:spacing w:after="0" w:line="27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В соответствии с постановлением Кунгурского горисполкома от 29 августа 1958 года №29 «О мероприятиях по благоустройству и озеленению города» был утвержден план выполнения работ в городе и пригородной зоне с участием населения. Каждый трудоспособный житель должен был отработать по 10 часов на ремонте дорог и очистке канав, устройстве водосточных труб, ремонте переходных мостиков, озеленении общественных мест и других работах.</w:t>
      </w:r>
    </w:p>
    <w:p w:rsidR="009A5C40" w:rsidRPr="002E1CBD" w:rsidRDefault="009A5C40" w:rsidP="009A5C40">
      <w:pPr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Кунгурский горисполком строго контролировал исполнение мероприятий по благоустройству и озеленению города, в частности, жителям запрещалось сваливать мусор на улицы, в реки, озера, овраги, канавы и на окраинах города. Нарушители подвергались взысканиям – предупреждению, штрафу или исправительно-трудовым работам. Наблюдение за выполнением решения возлагалось на органы милиции, санитарно-эпидемиологическую станцию и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горкомхоз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A5C40" w:rsidRPr="002E1CBD" w:rsidRDefault="009A5C40" w:rsidP="009A5C40">
      <w:pPr>
        <w:spacing w:after="0" w:line="27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Хозяйственные руководители организаций и предприятий обеспечивали организованный выход своих коллективов по благоустройству города и прилежащих к городу территорий.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Горкомхоз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снабжал все работы населения необходимой помощью в техническом руководстве, транспорте и материалах. Газета «Искра» и городское </w:t>
      </w:r>
      <w:r w:rsidRPr="002E1CB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радиовещание систематически и широко освещали проведение работ и участие в них трудящихся.</w:t>
      </w:r>
    </w:p>
    <w:p w:rsidR="009A5C40" w:rsidRPr="002E1CBD" w:rsidRDefault="009A5C40" w:rsidP="009A5C40">
      <w:pPr>
        <w:spacing w:after="0" w:line="27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Серьезным препятствием для озеленения территорий был домашний скот, вольно разгуливающий в черте города и наносящий вред зеленым насаждениям. Для обеспечения сохранности разбитых клумб и высаженных цветов жителей призывали выводить домашних животных на сборные пункты для пастьбы.</w:t>
      </w:r>
    </w:p>
    <w:p w:rsidR="009A5C40" w:rsidRPr="002E1CBD" w:rsidRDefault="009A5C40" w:rsidP="009A5C40">
      <w:pPr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За несколько лет бригады из кунгуряков проделали массу работ: разбили новые скверы, очистили территорию садов от мусора, установили скамейки и урны, озеленили парки и берега рек, очистили русла от затонувшей древесины. Силами трудящихся были отремонтированы дороги, заборы и калитки, обустроены тротуары и устроен пожарный подъезд по улице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Кротовской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. Комсомол и молодежь восстановили беговые дорожки на стадионе, отремонтировали спортинвентарь, произвели планировку поля и благоустроили подъе</w:t>
      </w:r>
      <w:proofErr w:type="gram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зд к ст</w:t>
      </w:r>
      <w:proofErr w:type="gram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адиону. Помимо этого, весной и осенью все население города активно участвовало в озеленении улиц.</w:t>
      </w:r>
    </w:p>
    <w:p w:rsidR="009A5C40" w:rsidRPr="002E1CBD" w:rsidRDefault="009A5C40" w:rsidP="009A5C40">
      <w:pPr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С увеличением протяженности дорог появилась возможность открыть несколько новых маршрутов движения автобусов, вследствие чего были сооружены комфортные автобусные остановки. Городские сады и площади украсили вновь установленные памятники и монументы. Кунгуряки пополняли зеленые насаждения в молодом городском парке, обустраивали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Засылвенский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сад, по берегам Сылвы и </w:t>
      </w:r>
      <w:proofErr w:type="spellStart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Ирени</w:t>
      </w:r>
      <w:proofErr w:type="spellEnd"/>
      <w:r w:rsidRPr="002E1CBD">
        <w:rPr>
          <w:rFonts w:ascii="Times New Roman" w:eastAsia="Times New Roman" w:hAnsi="Times New Roman"/>
          <w:color w:val="000000"/>
          <w:sz w:val="24"/>
          <w:szCs w:val="24"/>
        </w:rPr>
        <w:t xml:space="preserve"> высаживали молодые тополя, клены, березки, липы, ивы. Все жители трудились на благо своего города, старались сделать его красивым и привлекательным.</w:t>
      </w:r>
    </w:p>
    <w:p w:rsidR="009A5C40" w:rsidRPr="002E1CBD" w:rsidRDefault="009A5C40" w:rsidP="009A5C40">
      <w:pPr>
        <w:spacing w:after="0" w:line="252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9A5C40" w:rsidRPr="002E1CBD" w:rsidRDefault="009A5C40" w:rsidP="009A5C40">
      <w:pPr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Благодаря усилиям прошлых поколений, наш небольшой провинциальный городок стал более уютным и цветущим. Так давайте и дальше сохранять и преумножать красоту нашего города.</w:t>
      </w:r>
    </w:p>
    <w:p w:rsidR="009A5C40" w:rsidRPr="002E1CBD" w:rsidRDefault="009A5C40" w:rsidP="009A5C40">
      <w:pPr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1CBD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9A5C40" w:rsidRDefault="009A5C40" w:rsidP="009A5C40">
      <w:pPr>
        <w:spacing w:after="0" w:line="270" w:lineRule="atLeast"/>
        <w:ind w:firstLine="709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</w:t>
      </w:r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Главный специалист городского архива Юлия </w:t>
      </w:r>
      <w:proofErr w:type="spellStart"/>
      <w:r w:rsidRPr="002E1CB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Иглина</w:t>
      </w:r>
      <w:proofErr w:type="spellEnd"/>
    </w:p>
    <w:p w:rsidR="00D62D74" w:rsidRDefault="00D62D74"/>
    <w:sectPr w:rsidR="00D62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A5C40"/>
    <w:rsid w:val="009A5C40"/>
    <w:rsid w:val="00D6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2019-01-29T09:55:00Z</dcterms:created>
  <dcterms:modified xsi:type="dcterms:W3CDTF">2019-01-29T09:56:00Z</dcterms:modified>
</cp:coreProperties>
</file>